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05" w:rsidRPr="00F64A05" w:rsidRDefault="00F64A05" w:rsidP="00F64A05">
      <w:pPr>
        <w:shd w:val="clear" w:color="auto" w:fill="FCF1E7"/>
        <w:spacing w:before="48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AE3737"/>
          <w:spacing w:val="23"/>
          <w:sz w:val="23"/>
          <w:szCs w:val="23"/>
          <w:lang w:eastAsia="hr-HR"/>
        </w:rPr>
      </w:pPr>
      <w:r w:rsidRPr="00F64A05">
        <w:rPr>
          <w:rFonts w:ascii="Arial" w:eastAsia="Times New Roman" w:hAnsi="Arial" w:cs="Arial"/>
          <w:b/>
          <w:bCs/>
          <w:caps/>
          <w:color w:val="AE3737"/>
          <w:spacing w:val="23"/>
          <w:sz w:val="23"/>
          <w:szCs w:val="23"/>
          <w:lang w:eastAsia="hr-HR"/>
        </w:rPr>
        <w:t>ŽIVOT</w:t>
      </w:r>
    </w:p>
    <w:p w:rsidR="00F64A05" w:rsidRPr="00F64A05" w:rsidRDefault="00F64A05" w:rsidP="00F64A05">
      <w:pPr>
        <w:shd w:val="clear" w:color="auto" w:fill="FCF1E7"/>
        <w:spacing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spacing w:val="-12"/>
          <w:kern w:val="36"/>
          <w:sz w:val="72"/>
          <w:szCs w:val="72"/>
          <w:lang w:eastAsia="hr-HR"/>
        </w:rPr>
      </w:pPr>
      <w:r w:rsidRPr="00F64A05">
        <w:rPr>
          <w:rFonts w:ascii="Arial" w:eastAsia="Times New Roman" w:hAnsi="Arial" w:cs="Arial"/>
          <w:b/>
          <w:bCs/>
          <w:color w:val="111111"/>
          <w:spacing w:val="-12"/>
          <w:kern w:val="36"/>
          <w:sz w:val="72"/>
          <w:szCs w:val="72"/>
          <w:lang w:eastAsia="hr-HR"/>
        </w:rPr>
        <w:t>U 96. godini je umrla dr. Olga Carević, cijenjena znanstvenica koja je radila na otkriću Sumameda</w:t>
      </w:r>
    </w:p>
    <w:p w:rsidR="00F64A05" w:rsidRPr="00F64A05" w:rsidRDefault="00F64A05" w:rsidP="00F64A05">
      <w:pPr>
        <w:shd w:val="clear" w:color="auto" w:fill="FCF1E7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color w:val="111111"/>
          <w:sz w:val="27"/>
          <w:szCs w:val="27"/>
          <w:lang w:eastAsia="hr-HR"/>
        </w:rPr>
      </w:pPr>
      <w:r w:rsidRPr="00F64A05">
        <w:rPr>
          <w:rFonts w:ascii="Times New Roman" w:eastAsia="Times New Roman" w:hAnsi="Times New Roman" w:cs="Times New Roman"/>
          <w:color w:val="111111"/>
          <w:sz w:val="27"/>
          <w:szCs w:val="27"/>
          <w:lang w:eastAsia="hr-HR"/>
        </w:rPr>
        <w:t>Rođena u uglednoj srpskoj obitelji, uvijek je javno progovarala protiv velikosrpske politike</w:t>
      </w:r>
    </w:p>
    <w:p w:rsidR="00F64A05" w:rsidRPr="00F64A05" w:rsidRDefault="00F64A05" w:rsidP="00F64A05">
      <w:pPr>
        <w:shd w:val="clear" w:color="auto" w:fill="FCF1E7"/>
        <w:spacing w:after="0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noProof/>
          <w:color w:val="111111"/>
          <w:sz w:val="27"/>
          <w:szCs w:val="27"/>
          <w:lang w:eastAsia="hr-HR"/>
        </w:rPr>
        <w:drawing>
          <wp:inline distT="0" distB="0" distL="0" distR="0" wp14:anchorId="324352BB" wp14:editId="3C7406B4">
            <wp:extent cx="7620000" cy="4808220"/>
            <wp:effectExtent l="0" t="0" r="0" b="0"/>
            <wp:docPr id="1" name="Picture 1" descr="https://images.telegram.hr/Dv5ham8UPl7u-dNQ_RrIfW-YsrCvemxZcmw1P__qb7E/preset:single1/aHR0cHM6Ly93d3cudGVsZWdyYW0uaHIvd3AtY29udGVudC91cGxvYWRzLzIwMjEvMDEvcHhsLTA2MDUxNC03NjkwMjMwLTE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elegram.hr/Dv5ham8UPl7u-dNQ_RrIfW-YsrCvemxZcmw1P__qb7E/preset:single1/aHR0cHM6Ly93d3cudGVsZWdyYW0uaHIvd3AtY29udGVudC91cGxvYWRzLzIwMjEvMDEvcHhsLTA2MDUxNC03NjkwMjMwLTEuanB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05" w:rsidRPr="00F64A05" w:rsidRDefault="00F64A05" w:rsidP="00F64A05">
      <w:pPr>
        <w:shd w:val="clear" w:color="auto" w:fill="FCF1E7"/>
        <w:spacing w:after="0" w:line="240" w:lineRule="auto"/>
        <w:jc w:val="right"/>
        <w:textAlignment w:val="baseline"/>
        <w:rPr>
          <w:rFonts w:ascii="Arial" w:eastAsia="Times New Roman" w:hAnsi="Arial" w:cs="Arial"/>
          <w:caps/>
          <w:color w:val="111111"/>
          <w:sz w:val="18"/>
          <w:szCs w:val="18"/>
          <w:lang w:eastAsia="hr-HR"/>
        </w:rPr>
      </w:pPr>
      <w:r w:rsidRPr="00F64A05">
        <w:rPr>
          <w:rFonts w:ascii="Arial" w:eastAsia="Times New Roman" w:hAnsi="Arial" w:cs="Arial"/>
          <w:caps/>
          <w:color w:val="111111"/>
          <w:sz w:val="18"/>
          <w:szCs w:val="18"/>
          <w:lang w:eastAsia="hr-HR"/>
        </w:rPr>
        <w:t>FOTO: SANJIN STRUKIC/PIXSELL</w:t>
      </w:r>
    </w:p>
    <w:p w:rsidR="00F64A05" w:rsidRPr="00F64A05" w:rsidRDefault="00F64A05" w:rsidP="00F64A05">
      <w:pPr>
        <w:shd w:val="clear" w:color="auto" w:fill="FCF1E7"/>
        <w:spacing w:line="240" w:lineRule="auto"/>
        <w:textAlignment w:val="baseline"/>
        <w:outlineLvl w:val="4"/>
        <w:rPr>
          <w:rFonts w:ascii="Arial" w:eastAsia="Times New Roman" w:hAnsi="Arial" w:cs="Arial"/>
          <w:caps/>
          <w:color w:val="111111"/>
          <w:sz w:val="20"/>
          <w:szCs w:val="20"/>
          <w:lang w:eastAsia="hr-HR"/>
        </w:rPr>
      </w:pPr>
      <w:hyperlink r:id="rId5" w:history="1">
        <w:r w:rsidRPr="00F64A05">
          <w:rPr>
            <w:rFonts w:ascii="inherit" w:eastAsia="Times New Roman" w:hAnsi="inherit" w:cs="Arial"/>
            <w:b/>
            <w:bCs/>
            <w:caps/>
            <w:noProof/>
            <w:color w:val="0000FF"/>
            <w:sz w:val="20"/>
            <w:szCs w:val="20"/>
            <w:bdr w:val="none" w:sz="0" w:space="0" w:color="auto" w:frame="1"/>
            <w:lang w:eastAsia="hr-HR"/>
          </w:rPr>
          <w:drawing>
            <wp:inline distT="0" distB="0" distL="0" distR="0" wp14:anchorId="5BC9AAAC" wp14:editId="65AB1F14">
              <wp:extent cx="2857500" cy="2857500"/>
              <wp:effectExtent l="0" t="0" r="0" b="0"/>
              <wp:docPr id="2" name="Picture 2" descr="Hina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ina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4A05">
          <w:rPr>
            <w:rFonts w:ascii="inherit" w:eastAsia="Times New Roman" w:hAnsi="inherit" w:cs="Arial"/>
            <w:b/>
            <w:bCs/>
            <w:caps/>
            <w:color w:val="0000FF"/>
            <w:sz w:val="20"/>
            <w:szCs w:val="20"/>
            <w:bdr w:val="none" w:sz="0" w:space="0" w:color="auto" w:frame="1"/>
            <w:lang w:eastAsia="hr-HR"/>
          </w:rPr>
          <w:t>HINA</w:t>
        </w:r>
      </w:hyperlink>
      <w:r w:rsidRPr="00F64A05">
        <w:rPr>
          <w:rFonts w:ascii="inherit" w:eastAsia="Times New Roman" w:hAnsi="inherit" w:cs="Arial"/>
          <w:caps/>
          <w:color w:val="111111"/>
          <w:sz w:val="20"/>
          <w:szCs w:val="20"/>
          <w:bdr w:val="none" w:sz="0" w:space="0" w:color="auto" w:frame="1"/>
          <w:lang w:eastAsia="hr-HR"/>
        </w:rPr>
        <w:t>15. 01. 2021.</w:t>
      </w:r>
      <w:r w:rsidRPr="00F64A05">
        <w:rPr>
          <w:rFonts w:ascii="inherit" w:eastAsia="Times New Roman" w:hAnsi="inherit" w:cs="Arial"/>
          <w:caps/>
          <w:color w:val="AE3737"/>
          <w:sz w:val="20"/>
          <w:szCs w:val="20"/>
          <w:bdr w:val="none" w:sz="0" w:space="0" w:color="auto" w:frame="1"/>
          <w:lang w:eastAsia="hr-HR"/>
        </w:rPr>
        <w:t>324 PREPORUKA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Ugledna znanstvenica i humanistica </w:t>
      </w:r>
      <w:r w:rsidRPr="00F64A05">
        <w:rPr>
          <w:rFonts w:ascii="inherit" w:eastAsia="Times New Roman" w:hAnsi="inherit" w:cs="Times New Roman"/>
          <w:b/>
          <w:bCs/>
          <w:color w:val="111111"/>
          <w:sz w:val="27"/>
          <w:szCs w:val="27"/>
          <w:lang w:eastAsia="hr-HR"/>
        </w:rPr>
        <w:t>dr. Olga Carević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, koja se tijekom Domovinskog rata zalagala za mirni suživot etničkih zajednica i demokratska načela, a kao Srpkinja javno se angažirala protiv velikosrpske politike, pišući javna pisma u obrani Hrvatske, umrla je u 96. godini.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O smrti ugledne znanstvenice i humanistice izvijestili su mediji, pozivajući se na njezine bliske suradnike.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Dr. Olga Carević rođena je 9. travnja 1925. u Novom Sadu, u uglednoj srpskoj obitelji. U rodnom Novom Sadu završila je osnovnu i srednju školu, a 1945. upisala se na zagrebački Farmaceutski fakultet, na kojemu je i diplomirala. Doktorirala je iz medicinske biokemije, a znanstveno se usavršavala u Engleskoj, Belgiji i SAD-u.</w:t>
      </w:r>
    </w:p>
    <w:p w:rsidR="00F64A05" w:rsidRPr="00F64A05" w:rsidRDefault="00F64A05" w:rsidP="00F64A05">
      <w:pPr>
        <w:shd w:val="clear" w:color="auto" w:fill="FCF1E7"/>
        <w:spacing w:before="480" w:after="36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</w:pPr>
      <w:r w:rsidRPr="00F64A05"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  <w:t>Radila u zagrebačkoj Plivi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Olga Carević radila je u zagrebačkoj “Plivi”, predavala na Veterinarskom fakultetu i na Medicinskom fakultetu u Zagrebu te Centru za poslijediplomski studij, a zatim je u Institutu “Ruđer Bošković” i u Zavodu za zaštitu zdravlja radila kao znanstvena savjetnica.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Sudjelovala je u istraživanjima koja su rezultirala otkrivanjem antibiotika Azithromycina kojega je Pliva 1988. lansirala na tržište pod nazivom Sumamed.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Radila je i surađivala na nekoliko inozemnih sveučilišta, a i nakon nakon umirovljenja nastavila je raditi pri Sekciji za promet i ekologiju Znanstvenoga Vijeća za promet HAZU i istraživala učinak toksičnih emitiranih tvari iz motornih vozila na animalnu stanicu.</w:t>
      </w:r>
    </w:p>
    <w:p w:rsidR="00F64A05" w:rsidRPr="00F64A05" w:rsidRDefault="00F64A05" w:rsidP="00F64A05">
      <w:pPr>
        <w:shd w:val="clear" w:color="auto" w:fill="FCF1E7"/>
        <w:spacing w:before="480" w:after="36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</w:pPr>
      <w:r w:rsidRPr="00F64A05"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  <w:lastRenderedPageBreak/>
        <w:t>Javno se bunila protiv velikosrpske politike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Bila je članica Hrvatske akademije medicinskih znanosti, The New York Academy of Sciences, European Society of Toxicology te počasna članica International Society for the Study of Xenobiotics.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Široj javnosti poznata je po svom javnom djelovanju, posebice tijekom Domovinskog rata, kada se zalagala za miran suživot etničkih zajednica i demokratska načela. U više navrata zagovarala je i pristup Republike Hrvatske Europskoj uniji, a njezin prilog uvršten je u Egidin zbornik “Hrvatska Agenda 2000”.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Još na početku pobune dijela Srba u Hrvatskoj 90-tih godina Olga Carević se kao osoba srpske nacionalnosti javno suprotstavila velikosrpskoj politici i distancirala od sljedbenika te politike u Hrvatskoj, poručivši da je Hrvatska njezina domovina. Čim je na radiju čula za postavljanje prvih balvana na ceste 17. kolovoza 1990. napisala je apel naslovljen “Prijateljstvo Hrvata i Srba i obrnuto”, koji je objavljen u “Vjesniku”.</w:t>
      </w:r>
    </w:p>
    <w:p w:rsidR="00F64A05" w:rsidRPr="00F64A05" w:rsidRDefault="00F64A05" w:rsidP="00F64A05">
      <w:pPr>
        <w:shd w:val="clear" w:color="auto" w:fill="FCF1E7"/>
        <w:spacing w:before="480" w:after="36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</w:pPr>
      <w:r w:rsidRPr="00F64A05"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  <w:t>Doživljavali ju kao moralnu i intelektualnu vertikalu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Djelovala je u sklopu hrvatskih europskih inicijativa, obraćajući se javnosti na Hrvatskoj radio-televiziji (HRT) i svojim već znamenitim pismima objavljivanima većinom u “Vjesniku”. Pisala je osobama poput predsjednika SANU </w:t>
      </w:r>
      <w:r w:rsidRPr="00F64A05">
        <w:rPr>
          <w:rFonts w:ascii="inherit" w:eastAsia="Times New Roman" w:hAnsi="inherit" w:cs="Times New Roman"/>
          <w:b/>
          <w:bCs/>
          <w:color w:val="111111"/>
          <w:sz w:val="27"/>
          <w:szCs w:val="27"/>
          <w:lang w:eastAsia="hr-HR"/>
        </w:rPr>
        <w:t>Dušana Kanazira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, a sakupila ih je u nekoliko knjiga, parafrazirajući Nikolu Teslu, pod naslovom “Srpski rod, hrvatski dom”.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Zbog takvih nastupa, u hrvatskoj javnosti doživljava su ju kao moralnu i intelektualnu vertikalu. Redateljica </w:t>
      </w:r>
      <w:r w:rsidRPr="00F64A05">
        <w:rPr>
          <w:rFonts w:ascii="inherit" w:eastAsia="Times New Roman" w:hAnsi="inherit" w:cs="Times New Roman"/>
          <w:b/>
          <w:bCs/>
          <w:color w:val="111111"/>
          <w:sz w:val="27"/>
          <w:szCs w:val="27"/>
          <w:lang w:eastAsia="hr-HR"/>
        </w:rPr>
        <w:t>Ines Pletikos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 snimila je dokumentarni film o Olgi Carević “Portreti koje pamtimo: Olga Carević – mostovi od srca do srca”.</w:t>
      </w:r>
    </w:p>
    <w:p w:rsidR="00F64A05" w:rsidRPr="00F64A05" w:rsidRDefault="00F64A05" w:rsidP="00F64A05">
      <w:pPr>
        <w:shd w:val="clear" w:color="auto" w:fill="FCF1E7"/>
        <w:spacing w:before="480" w:after="36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</w:pPr>
      <w:r w:rsidRPr="00F64A05">
        <w:rPr>
          <w:rFonts w:ascii="Arial" w:eastAsia="Times New Roman" w:hAnsi="Arial" w:cs="Arial"/>
          <w:b/>
          <w:bCs/>
          <w:color w:val="111111"/>
          <w:spacing w:val="-12"/>
          <w:sz w:val="45"/>
          <w:szCs w:val="45"/>
          <w:lang w:eastAsia="hr-HR"/>
        </w:rPr>
        <w:t>‘Otišla bih srcem punim ljubavi u Grubore i u Knin’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Dr. Carević pisala je praktički do kraja života. Zadnji put hrvatskoj javnosti obratila se u srpnju prošle godine reagirajući na tada aktualne prijepore vezane uz obilježavanje godišnjice vojno-redarstvene akcije “Oluja”.</w:t>
      </w:r>
    </w:p>
    <w:p w:rsidR="00F64A05" w:rsidRPr="00F64A05" w:rsidRDefault="00F64A05" w:rsidP="00F64A05">
      <w:pPr>
        <w:shd w:val="clear" w:color="auto" w:fill="FCF1E7"/>
        <w:spacing w:after="225"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“Kao Srpkinja otišla bih srcem punim ljubavi u Grubore i u Knin. Moga sina </w:t>
      </w:r>
      <w:r w:rsidRPr="00F64A05">
        <w:rPr>
          <w:rFonts w:ascii="inherit" w:eastAsia="Times New Roman" w:hAnsi="inherit" w:cs="Times New Roman"/>
          <w:b/>
          <w:bCs/>
          <w:color w:val="111111"/>
          <w:sz w:val="27"/>
          <w:szCs w:val="27"/>
          <w:lang w:eastAsia="hr-HR"/>
        </w:rPr>
        <w:t>Mislava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 xml:space="preserve">, hrvatskoga branitelja, izgubila sam 4. kolovoza 1993., a u kolovozu 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lastRenderedPageBreak/>
        <w:t>ove godine navršit će se 30 godina kako pišem o međusobnom prijateljstvu ljudi, kao i prijateljstvu čovjeka i prirode”, poručila je tada profesorica Carević.</w:t>
      </w:r>
    </w:p>
    <w:p w:rsidR="00F64A05" w:rsidRPr="00F64A05" w:rsidRDefault="00F64A05" w:rsidP="00F64A05">
      <w:pPr>
        <w:shd w:val="clear" w:color="auto" w:fill="FCF1E7"/>
        <w:spacing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Dr. Olga Carević dobitnica je plakete s likom</w:t>
      </w:r>
      <w:r w:rsidRPr="00F64A05">
        <w:rPr>
          <w:rFonts w:ascii="inherit" w:eastAsia="Times New Roman" w:hAnsi="inherit" w:cs="Times New Roman"/>
          <w:b/>
          <w:bCs/>
          <w:color w:val="111111"/>
          <w:sz w:val="27"/>
          <w:szCs w:val="27"/>
          <w:lang w:eastAsia="hr-HR"/>
        </w:rPr>
        <w:t> Zdravka Lorkovića</w:t>
      </w:r>
      <w:r w:rsidRPr="00F64A05"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  <w:t>, odlikovana je redom Danice hrvatske s likom Ruđera Boškovića, a dobitnica je nagrade “Europski krug” 1994., Hrvatskoga Vijeća Europskoga pokreta u Zagrebu za promicanje demokratskih vrijednosti.</w:t>
      </w:r>
    </w:p>
    <w:p w:rsidR="00F64A05" w:rsidRPr="00F64A05" w:rsidRDefault="00F64A05" w:rsidP="00F64A05">
      <w:pPr>
        <w:shd w:val="clear" w:color="auto" w:fill="FCF1E7"/>
        <w:spacing w:line="240" w:lineRule="auto"/>
        <w:textAlignment w:val="baseline"/>
        <w:rPr>
          <w:rFonts w:ascii="inherit" w:eastAsia="Times New Roman" w:hAnsi="inherit" w:cs="Times New Roman"/>
          <w:color w:val="111111"/>
          <w:sz w:val="27"/>
          <w:szCs w:val="27"/>
          <w:lang w:eastAsia="hr-HR"/>
        </w:rPr>
      </w:pPr>
      <w:hyperlink r:id="rId7" w:history="1">
        <w:r w:rsidRPr="00F64A05">
          <w:rPr>
            <w:rFonts w:ascii="Arial" w:eastAsia="Times New Roman" w:hAnsi="Arial" w:cs="Arial"/>
            <w:color w:val="777777"/>
            <w:sz w:val="27"/>
            <w:szCs w:val="27"/>
            <w:bdr w:val="none" w:sz="0" w:space="0" w:color="auto" w:frame="1"/>
            <w:lang w:eastAsia="hr-HR"/>
          </w:rPr>
          <w:t>dr. Olga Carević,</w:t>
        </w:r>
      </w:hyperlink>
    </w:p>
    <w:p w:rsidR="00DD68BA" w:rsidRPr="00F64A05" w:rsidRDefault="00F64A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68BA" w:rsidRPr="00F6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05"/>
    <w:rsid w:val="00011E90"/>
    <w:rsid w:val="00F64A05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60B1-6B6B-4F7C-B2A6-6036D8C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027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legram.hr/tema/dr-olga-carev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elegram.hr/autor/hina-h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zkaic</dc:creator>
  <cp:keywords/>
  <dc:description/>
  <cp:lastModifiedBy>zkaic</cp:lastModifiedBy>
  <cp:revision>1</cp:revision>
  <dcterms:created xsi:type="dcterms:W3CDTF">2021-01-17T23:37:00Z</dcterms:created>
  <dcterms:modified xsi:type="dcterms:W3CDTF">2021-01-17T23:40:00Z</dcterms:modified>
</cp:coreProperties>
</file>